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19B25F" w14:textId="07FD2C3D" w:rsidR="0030050B" w:rsidRPr="00BD0F22" w:rsidRDefault="0030050B" w:rsidP="001D4372">
      <w:pPr>
        <w:ind w:left="720" w:hanging="720"/>
      </w:pPr>
      <w:r w:rsidRPr="001D4372">
        <w:rPr>
          <w:b/>
          <w:bCs/>
        </w:rPr>
        <w:t>Deadline to submit your application:</w:t>
      </w:r>
      <w:r w:rsidRPr="00BD0F22">
        <w:t xml:space="preserve"> </w:t>
      </w:r>
      <w:r w:rsidR="00122F11" w:rsidRPr="00BD0F22">
        <w:t>Date varies by field: October 18</w:t>
      </w:r>
      <w:r w:rsidR="001D4372">
        <w:rPr>
          <w:vertAlign w:val="superscript"/>
        </w:rPr>
        <w:t>th</w:t>
      </w:r>
      <w:r w:rsidR="00122F11" w:rsidRPr="00BD0F22">
        <w:t xml:space="preserve"> to October 22</w:t>
      </w:r>
      <w:r w:rsidR="001D4372">
        <w:rPr>
          <w:vertAlign w:val="superscript"/>
        </w:rPr>
        <w:t>nd</w:t>
      </w:r>
      <w:r w:rsidR="00122F11" w:rsidRPr="00BD0F22">
        <w:t xml:space="preserve"> at 5pm </w:t>
      </w:r>
      <w:r w:rsidR="00122F11" w:rsidRPr="001D4372">
        <w:rPr>
          <w:i/>
          <w:iCs/>
        </w:rPr>
        <w:t>your time</w:t>
      </w:r>
      <w:r w:rsidR="00122F11" w:rsidRPr="00BD0F22">
        <w:t xml:space="preserve"> (according to your mailing address). See </w:t>
      </w:r>
      <w:hyperlink r:id="rId7" w:history="1">
        <w:r w:rsidR="00122F11" w:rsidRPr="001D4372">
          <w:rPr>
            <w:rStyle w:val="Hyperlink"/>
          </w:rPr>
          <w:t>https://nsfgrfp.org/applicants/important-dates/</w:t>
        </w:r>
      </w:hyperlink>
      <w:r w:rsidR="00122F11" w:rsidRPr="001D4372">
        <w:rPr>
          <w:u w:val="single"/>
        </w:rPr>
        <w:t xml:space="preserve"> </w:t>
      </w:r>
      <w:r w:rsidR="00122F11" w:rsidRPr="00BD0F22">
        <w:t>for details.</w:t>
      </w:r>
    </w:p>
    <w:p w14:paraId="09DCA3E2" w14:textId="4BEC97BF" w:rsidR="0030050B" w:rsidRPr="007E6D7A" w:rsidRDefault="0030050B" w:rsidP="007E6D7A">
      <w:r w:rsidRPr="001D4372">
        <w:rPr>
          <w:b/>
          <w:bCs/>
        </w:rPr>
        <w:t>Deadline for References to upload their Letter of Support:</w:t>
      </w:r>
      <w:r w:rsidRPr="007E6D7A">
        <w:t xml:space="preserve"> October 29th at 5pm Eastern Time</w:t>
      </w:r>
      <w:r w:rsidR="001D4372">
        <w:t>.</w:t>
      </w:r>
    </w:p>
    <w:p w14:paraId="22CAD717" w14:textId="75F1B3E0" w:rsidR="00176ACB" w:rsidRPr="007E6D7A" w:rsidRDefault="004E37AC" w:rsidP="007E6D7A">
      <w:r w:rsidRPr="007E6D7A">
        <w:t xml:space="preserve">Work backwards from </w:t>
      </w:r>
      <w:r w:rsidR="00C91C4A" w:rsidRPr="007E6D7A">
        <w:t xml:space="preserve">your </w:t>
      </w:r>
      <w:r w:rsidRPr="007E6D7A">
        <w:t>deadlin</w:t>
      </w:r>
      <w:r w:rsidR="00C91C4A" w:rsidRPr="007E6D7A">
        <w:t>e</w:t>
      </w:r>
      <w:r w:rsidRPr="007E6D7A">
        <w:t xml:space="preserve">. </w:t>
      </w:r>
      <w:r w:rsidR="00122F11" w:rsidRPr="007E6D7A">
        <w:t>Try</w:t>
      </w:r>
      <w:r w:rsidR="00571E2C" w:rsidRPr="007E6D7A">
        <w:t xml:space="preserve"> to </w:t>
      </w:r>
      <w:r w:rsidR="00C91C4A" w:rsidRPr="007E6D7A">
        <w:t xml:space="preserve">finish two weeks before the deadline so you can </w:t>
      </w:r>
      <w:r w:rsidR="00571E2C" w:rsidRPr="007E6D7A">
        <w:t xml:space="preserve">get comments from </w:t>
      </w:r>
      <w:r w:rsidR="00C91C4A" w:rsidRPr="007E6D7A">
        <w:t>others</w:t>
      </w:r>
      <w:r w:rsidR="00571E2C" w:rsidRPr="007E6D7A">
        <w:t xml:space="preserve">. </w:t>
      </w:r>
      <w:r w:rsidR="00C91C4A" w:rsidRPr="007E6D7A">
        <w:t>“</w:t>
      </w:r>
      <w:r w:rsidR="004737A1" w:rsidRPr="007E6D7A">
        <w:t>C</w:t>
      </w:r>
      <w:r w:rsidR="00C91C4A" w:rsidRPr="007E6D7A">
        <w:t>lock time”</w:t>
      </w:r>
      <w:r w:rsidR="00571E2C" w:rsidRPr="007E6D7A">
        <w:t xml:space="preserve"> </w:t>
      </w:r>
      <w:r w:rsidR="004737A1" w:rsidRPr="007E6D7A">
        <w:t xml:space="preserve">represents the </w:t>
      </w:r>
      <w:r w:rsidR="00571E2C" w:rsidRPr="007E6D7A">
        <w:t xml:space="preserve">hours </w:t>
      </w:r>
      <w:r w:rsidR="004737A1" w:rsidRPr="007E6D7A">
        <w:t xml:space="preserve">you’ll </w:t>
      </w:r>
      <w:r w:rsidR="00571E2C" w:rsidRPr="007E6D7A">
        <w:t>spen</w:t>
      </w:r>
      <w:r w:rsidR="004737A1" w:rsidRPr="007E6D7A">
        <w:t>d</w:t>
      </w:r>
      <w:r w:rsidR="00571E2C" w:rsidRPr="007E6D7A">
        <w:t xml:space="preserve"> online</w:t>
      </w:r>
      <w:r w:rsidR="004737A1" w:rsidRPr="007E6D7A">
        <w:t>, in library research,</w:t>
      </w:r>
      <w:r w:rsidR="00571E2C" w:rsidRPr="007E6D7A">
        <w:t xml:space="preserve"> and writing</w:t>
      </w:r>
      <w:r w:rsidR="004737A1" w:rsidRPr="007E6D7A">
        <w:t>. “C</w:t>
      </w:r>
      <w:r w:rsidR="00571E2C" w:rsidRPr="007E6D7A">
        <w:t>alendar time</w:t>
      </w:r>
      <w:r w:rsidR="004737A1" w:rsidRPr="007E6D7A">
        <w:t xml:space="preserve">” includes </w:t>
      </w:r>
      <w:r w:rsidR="00571E2C" w:rsidRPr="007E6D7A">
        <w:t xml:space="preserve">the time </w:t>
      </w:r>
      <w:r w:rsidR="004737A1" w:rsidRPr="007E6D7A">
        <w:t xml:space="preserve">you’ll spend </w:t>
      </w:r>
      <w:r w:rsidR="00571E2C" w:rsidRPr="007E6D7A">
        <w:t>waiting for meeting</w:t>
      </w:r>
      <w:r w:rsidR="004737A1" w:rsidRPr="007E6D7A">
        <w:t>s and</w:t>
      </w:r>
      <w:r w:rsidR="00571E2C" w:rsidRPr="007E6D7A">
        <w:t xml:space="preserve"> comments, </w:t>
      </w:r>
      <w:r w:rsidR="004737A1" w:rsidRPr="007E6D7A">
        <w:t xml:space="preserve">time off for weekends, </w:t>
      </w:r>
      <w:r w:rsidR="00571E2C" w:rsidRPr="007E6D7A">
        <w:t>etc.</w:t>
      </w:r>
      <w:r w:rsidR="00292140" w:rsidRPr="007E6D7A">
        <w:t xml:space="preserve"> </w:t>
      </w:r>
      <w:r w:rsidR="004737A1" w:rsidRPr="007E6D7A">
        <w:t>Calendar time is</w:t>
      </w:r>
      <w:r w:rsidR="00122F11" w:rsidRPr="007E6D7A">
        <w:t xml:space="preserve"> </w:t>
      </w:r>
      <w:r w:rsidR="004737A1" w:rsidRPr="007E6D7A">
        <w:t>based on a “</w:t>
      </w:r>
      <w:r w:rsidR="00122F11" w:rsidRPr="007E6D7A">
        <w:t>diligent</w:t>
      </w:r>
      <w:r w:rsidR="004737A1" w:rsidRPr="007E6D7A">
        <w:t xml:space="preserve">” pace; </w:t>
      </w:r>
      <w:r w:rsidR="00122F11" w:rsidRPr="007E6D7A">
        <w:t xml:space="preserve">you can stretch it if you start early or </w:t>
      </w:r>
      <w:r w:rsidR="004737A1" w:rsidRPr="007E6D7A">
        <w:t>accelerate it and complete the entire course in two weeks.</w:t>
      </w:r>
    </w:p>
    <w:tbl>
      <w:tblPr>
        <w:tblW w:w="130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20"/>
        <w:gridCol w:w="2880"/>
        <w:gridCol w:w="2790"/>
        <w:gridCol w:w="2610"/>
        <w:gridCol w:w="2340"/>
      </w:tblGrid>
      <w:tr w:rsidR="006C688A" w:rsidRPr="00104023" w14:paraId="47F6D4D5" w14:textId="77777777" w:rsidTr="00DD7575">
        <w:trPr>
          <w:trHeight w:val="292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A4061" w14:textId="77777777" w:rsidR="00DD7575" w:rsidRPr="00104023" w:rsidRDefault="00DD7575" w:rsidP="007E6D7A">
            <w:r w:rsidRPr="00104023">
              <w:t>Activity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4BDD3" w14:textId="77777777" w:rsidR="00DD7575" w:rsidRPr="00104023" w:rsidRDefault="00DD7575" w:rsidP="007E6D7A">
            <w:r w:rsidRPr="00104023">
              <w:t>Content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39C5" w14:textId="77777777" w:rsidR="00DD7575" w:rsidRPr="00104023" w:rsidRDefault="00DD7575" w:rsidP="007E6D7A">
            <w:r w:rsidRPr="00104023">
              <w:t>Clock Time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C068A" w14:textId="77777777" w:rsidR="00DD7575" w:rsidRPr="00104023" w:rsidRDefault="00DD7575" w:rsidP="007E6D7A">
            <w:r w:rsidRPr="00104023">
              <w:t>Calendar Time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E360" w14:textId="77777777" w:rsidR="00DD7575" w:rsidRPr="00104023" w:rsidRDefault="00EE0387" w:rsidP="007E6D7A">
            <w:r w:rsidRPr="00104023">
              <w:t xml:space="preserve">Enter </w:t>
            </w:r>
            <w:r w:rsidR="00DD7575" w:rsidRPr="00104023">
              <w:t>Target Date</w:t>
            </w:r>
          </w:p>
        </w:tc>
      </w:tr>
      <w:tr w:rsidR="00DD7575" w:rsidRPr="00104023" w14:paraId="56E7A214" w14:textId="77777777" w:rsidTr="00DD7575">
        <w:trPr>
          <w:trHeight w:val="253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FCC10" w14:textId="77777777" w:rsidR="00DD7575" w:rsidRPr="00104023" w:rsidRDefault="00DD7575" w:rsidP="007E6D7A">
            <w:r w:rsidRPr="00104023">
              <w:t xml:space="preserve">Course 1: </w:t>
            </w:r>
          </w:p>
          <w:p w14:paraId="4E4399B0" w14:textId="548E9D12" w:rsidR="00DD7575" w:rsidRPr="00104023" w:rsidRDefault="00DD7575" w:rsidP="007E6D7A">
            <w:r w:rsidRPr="00104023">
              <w:t>What it Takes to Win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D167" w14:textId="77777777" w:rsidR="00DD7575" w:rsidRPr="00104023" w:rsidRDefault="00DD7575" w:rsidP="007E6D7A">
            <w:r w:rsidRPr="00104023">
              <w:t xml:space="preserve">Three lessons: Program Overview 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D1570" w14:textId="77777777" w:rsidR="00DD7575" w:rsidRPr="00104023" w:rsidRDefault="00DD7575" w:rsidP="007E6D7A">
            <w:r w:rsidRPr="00104023">
              <w:t>30 minutes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C4C4C" w14:textId="77777777" w:rsidR="00DD7575" w:rsidRPr="00104023" w:rsidRDefault="00DD7575" w:rsidP="007E6D7A">
            <w:r w:rsidRPr="00104023">
              <w:t xml:space="preserve"> </w:t>
            </w:r>
            <w:r w:rsidR="00EE0387" w:rsidRPr="00104023">
              <w:t>30 minutes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7B496" w14:textId="77777777" w:rsidR="00DD7575" w:rsidRPr="00104023" w:rsidRDefault="00EE0387" w:rsidP="007E6D7A">
            <w:r w:rsidRPr="00104023">
              <w:t>completed</w:t>
            </w:r>
          </w:p>
        </w:tc>
      </w:tr>
      <w:tr w:rsidR="00DD7575" w:rsidRPr="00104023" w14:paraId="311C94FC" w14:textId="77777777" w:rsidTr="00DD7575">
        <w:trPr>
          <w:trHeight w:val="253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ACF7" w14:textId="77777777" w:rsidR="00DD7575" w:rsidRPr="00104023" w:rsidRDefault="00DD7575" w:rsidP="007E6D7A">
            <w:r w:rsidRPr="00104023">
              <w:t xml:space="preserve">Course 2: </w:t>
            </w:r>
          </w:p>
          <w:p w14:paraId="65952F15" w14:textId="77777777" w:rsidR="00DD7575" w:rsidRPr="00104023" w:rsidRDefault="00DD7575" w:rsidP="007E6D7A">
            <w:r w:rsidRPr="00104023">
              <w:t>Make them Love You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310A" w14:textId="77777777" w:rsidR="00DD7575" w:rsidRPr="00104023" w:rsidRDefault="00DD7575" w:rsidP="007E6D7A">
            <w:r w:rsidRPr="00104023">
              <w:t>Four lessons and Resources to help with Personal Essay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2280" w14:textId="77777777" w:rsidR="00DD7575" w:rsidRPr="00104023" w:rsidRDefault="00DD7575" w:rsidP="007E6D7A">
            <w:r w:rsidRPr="00104023">
              <w:t xml:space="preserve">~3 hours for all lessons and </w:t>
            </w:r>
            <w:proofErr w:type="spellStart"/>
            <w:r w:rsidRPr="00104023">
              <w:t>brainsteering</w:t>
            </w:r>
            <w:proofErr w:type="spellEnd"/>
            <w:r w:rsidRPr="00104023">
              <w:t xml:space="preserve"> worksheet</w:t>
            </w:r>
          </w:p>
          <w:p w14:paraId="5D62687B" w14:textId="77777777" w:rsidR="00EE0387" w:rsidRPr="00104023" w:rsidRDefault="00EE0387" w:rsidP="007E6D7A">
            <w:r w:rsidRPr="00104023">
              <w:t>~3 hours additional for all MPG tutorials</w:t>
            </w:r>
          </w:p>
          <w:p w14:paraId="234F2AAD" w14:textId="77777777" w:rsidR="00DD7575" w:rsidRPr="00104023" w:rsidRDefault="00DD7575" w:rsidP="007E6D7A">
            <w:r w:rsidRPr="00104023">
              <w:t>~10 hours to draft essay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4E938" w14:textId="77777777" w:rsidR="00DD7575" w:rsidRPr="00104023" w:rsidRDefault="00DD7575" w:rsidP="007E6D7A">
            <w:r w:rsidRPr="00104023">
              <w:t>4 days, including time for consultation and revision of worksheet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3CFED" w14:textId="77777777" w:rsidR="00DD7575" w:rsidRPr="00104023" w:rsidRDefault="00DD7575" w:rsidP="007E6D7A"/>
        </w:tc>
      </w:tr>
      <w:tr w:rsidR="00DD7575" w:rsidRPr="00104023" w14:paraId="0254E473" w14:textId="77777777" w:rsidTr="00DD7575">
        <w:trPr>
          <w:trHeight w:val="253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51E1" w14:textId="77777777" w:rsidR="00DD7575" w:rsidRPr="00104023" w:rsidRDefault="00DD7575" w:rsidP="007E6D7A">
            <w:r w:rsidRPr="00104023">
              <w:t xml:space="preserve">Course 3: </w:t>
            </w:r>
          </w:p>
          <w:p w14:paraId="122DDF69" w14:textId="77777777" w:rsidR="00DD7575" w:rsidRPr="00104023" w:rsidRDefault="00DD7575" w:rsidP="007E6D7A">
            <w:r w:rsidRPr="00104023">
              <w:t xml:space="preserve">Make them Trust You 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7B3E" w14:textId="77777777" w:rsidR="00DD7575" w:rsidRPr="00104023" w:rsidRDefault="00DD7575" w:rsidP="007E6D7A">
            <w:r w:rsidRPr="00104023">
              <w:t>Four lessons and Resources to help with Research Plan Essay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A090" w14:textId="77777777" w:rsidR="00EE0387" w:rsidRPr="00104023" w:rsidRDefault="00DD7575" w:rsidP="007E6D7A">
            <w:r w:rsidRPr="00104023">
              <w:t>~</w:t>
            </w:r>
            <w:r w:rsidR="00EE0387" w:rsidRPr="00104023">
              <w:t>10 hours for research design worksheet (</w:t>
            </w:r>
            <w:r w:rsidR="00122F11" w:rsidRPr="00104023">
              <w:t xml:space="preserve">with </w:t>
            </w:r>
            <w:r w:rsidR="00EE0387" w:rsidRPr="00104023">
              <w:t>literature search</w:t>
            </w:r>
            <w:r w:rsidR="00122F11" w:rsidRPr="00104023">
              <w:t>, etc.</w:t>
            </w:r>
            <w:r w:rsidR="00EE0387" w:rsidRPr="00104023">
              <w:t>)</w:t>
            </w:r>
          </w:p>
          <w:p w14:paraId="07F08025" w14:textId="77777777" w:rsidR="00DD7575" w:rsidRPr="00104023" w:rsidRDefault="00DD7575" w:rsidP="007E6D7A">
            <w:r w:rsidRPr="00104023">
              <w:t>~10 hours to draft essay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B806" w14:textId="77777777" w:rsidR="00DD7575" w:rsidRPr="00104023" w:rsidRDefault="00EE0387" w:rsidP="007E6D7A">
            <w:r w:rsidRPr="00104023">
              <w:t>4 days, including time for consul</w:t>
            </w:r>
            <w:r w:rsidR="00122F11" w:rsidRPr="00104023">
              <w:t>t</w:t>
            </w:r>
            <w:r w:rsidRPr="00104023">
              <w:t>ation(s) with faculty advisor and revisions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09AF0" w14:textId="77777777" w:rsidR="00DD7575" w:rsidRPr="00104023" w:rsidRDefault="00DD7575" w:rsidP="007E6D7A"/>
        </w:tc>
      </w:tr>
      <w:tr w:rsidR="00DD7575" w:rsidRPr="00104023" w14:paraId="7C5D06EB" w14:textId="77777777" w:rsidTr="00DD7575">
        <w:trPr>
          <w:trHeight w:val="253"/>
          <w:jc w:val="center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BB9D" w14:textId="77777777" w:rsidR="00122F11" w:rsidRPr="00104023" w:rsidRDefault="00DD7575" w:rsidP="007E6D7A">
            <w:r w:rsidRPr="00104023">
              <w:t xml:space="preserve">Course 4: </w:t>
            </w:r>
          </w:p>
          <w:p w14:paraId="0246337C" w14:textId="77777777" w:rsidR="00DD7575" w:rsidRPr="00104023" w:rsidRDefault="00DD7575" w:rsidP="007E6D7A">
            <w:r w:rsidRPr="00104023">
              <w:t>Be More Competitive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1BE10" w14:textId="77777777" w:rsidR="00DD7575" w:rsidRPr="00104023" w:rsidRDefault="00EE0387" w:rsidP="007E6D7A">
            <w:r w:rsidRPr="00104023">
              <w:t>Short</w:t>
            </w:r>
            <w:r w:rsidR="00DD7575" w:rsidRPr="00104023">
              <w:t xml:space="preserve"> lessons covering how to get great letters of support, polish your writing, etc.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577D" w14:textId="77777777" w:rsidR="00DD7575" w:rsidRPr="00104023" w:rsidRDefault="00EE0387" w:rsidP="007E6D7A">
            <w:r w:rsidRPr="00104023">
              <w:t>~2 hours for all lessons</w:t>
            </w:r>
          </w:p>
          <w:p w14:paraId="020A2191" w14:textId="77777777" w:rsidR="00EE0387" w:rsidRPr="00104023" w:rsidRDefault="00EE0387" w:rsidP="007E6D7A">
            <w:r w:rsidRPr="00104023">
              <w:t>~3 hours to engage and brief letter writers</w:t>
            </w:r>
          </w:p>
          <w:p w14:paraId="59B67245" w14:textId="77777777" w:rsidR="00EE0387" w:rsidRPr="00104023" w:rsidRDefault="00EE0387" w:rsidP="007E6D7A">
            <w:r w:rsidRPr="00104023">
              <w:t>~5 hours to revise and polish both essays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A9C8E" w14:textId="77777777" w:rsidR="00EE0387" w:rsidRPr="00104023" w:rsidRDefault="00EE0387" w:rsidP="007E6D7A">
            <w:r w:rsidRPr="00104023">
              <w:t>Allow three weeks for comments on drafts, then 2 days for revisions, including time for writing consultation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DC1D" w14:textId="77777777" w:rsidR="00DD7575" w:rsidRPr="00104023" w:rsidRDefault="00DD7575" w:rsidP="007E6D7A"/>
        </w:tc>
      </w:tr>
      <w:tr w:rsidR="00EE0387" w:rsidRPr="00104023" w14:paraId="048EA3E2" w14:textId="77777777" w:rsidTr="00EF00DC">
        <w:trPr>
          <w:trHeight w:val="253"/>
          <w:jc w:val="center"/>
        </w:trPr>
        <w:tc>
          <w:tcPr>
            <w:tcW w:w="10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F6307" w14:textId="77777777" w:rsidR="00EE0387" w:rsidRPr="00104023" w:rsidRDefault="00EE0387" w:rsidP="007E6D7A">
            <w:r w:rsidRPr="00104023">
              <w:t xml:space="preserve">Create Fastlane </w:t>
            </w:r>
            <w:r w:rsidR="00122F11" w:rsidRPr="00104023">
              <w:t>a</w:t>
            </w:r>
            <w:r w:rsidRPr="00104023">
              <w:t xml:space="preserve">ccount </w:t>
            </w:r>
            <w:r w:rsidR="00122F11" w:rsidRPr="00104023">
              <w:t xml:space="preserve">(.5 hours) anytime and </w:t>
            </w:r>
            <w:r w:rsidRPr="00104023">
              <w:t>submit</w:t>
            </w:r>
            <w:r w:rsidR="00122F11" w:rsidRPr="00104023">
              <w:t xml:space="preserve"> by your due date (enter date in field at right)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CE8B" w14:textId="77777777" w:rsidR="00EE0387" w:rsidRPr="00104023" w:rsidRDefault="00EE0387" w:rsidP="007E6D7A"/>
        </w:tc>
      </w:tr>
    </w:tbl>
    <w:p w14:paraId="6F31D277" w14:textId="77777777" w:rsidR="00DD6C3B" w:rsidRPr="00DD7575" w:rsidRDefault="00DD6C3B">
      <w:pPr>
        <w:pStyle w:val="Body"/>
        <w:rPr>
          <w:rFonts w:ascii="Arial" w:hAnsi="Arial" w:cs="Arial"/>
          <w:sz w:val="22"/>
          <w:szCs w:val="22"/>
        </w:rPr>
      </w:pPr>
    </w:p>
    <w:sectPr w:rsidR="00DD6C3B" w:rsidRPr="00DD7575" w:rsidSect="00104023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213" w:right="1440" w:bottom="1440" w:left="1440" w:header="494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2E73" w14:textId="77777777" w:rsidR="00177475" w:rsidRDefault="00177475" w:rsidP="007E6D7A">
      <w:r>
        <w:separator/>
      </w:r>
    </w:p>
  </w:endnote>
  <w:endnote w:type="continuationSeparator" w:id="0">
    <w:p w14:paraId="0BC8A1B2" w14:textId="77777777" w:rsidR="00177475" w:rsidRDefault="00177475" w:rsidP="007E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"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Source Sans Pro">
    <w:panose1 w:val="020B07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482B" w14:textId="77777777" w:rsidR="00DD6C3B" w:rsidRDefault="00D32E5B">
    <w:pPr>
      <w:pStyle w:val="Footer"/>
      <w:tabs>
        <w:tab w:val="clear" w:pos="9360"/>
        <w:tab w:val="right" w:pos="93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0ABCEA" wp14:editId="19FE34D4">
              <wp:simplePos x="0" y="0"/>
              <wp:positionH relativeFrom="column">
                <wp:posOffset>6677205</wp:posOffset>
              </wp:positionH>
              <wp:positionV relativeFrom="paragraph">
                <wp:posOffset>106680</wp:posOffset>
              </wp:positionV>
              <wp:extent cx="1568741" cy="290484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8741" cy="29048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62DE1DBB" w14:textId="77777777" w:rsidR="00D32E5B" w:rsidRPr="007E6D7A" w:rsidRDefault="00D32E5B" w:rsidP="007E6D7A">
                          <w:pPr>
                            <w:pStyle w:val="NoSpacing"/>
                          </w:pPr>
                          <w:r w:rsidRPr="007E6D7A">
                            <w:t xml:space="preserve">© 2022 </w:t>
                          </w:r>
                          <w:proofErr w:type="spellStart"/>
                          <w:r w:rsidRPr="007E6D7A">
                            <w:t>Brainsteering</w:t>
                          </w:r>
                          <w:proofErr w:type="spellEnd"/>
                          <w:r w:rsidRPr="007E6D7A">
                            <w:t xml:space="preserve"> Partners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0ABCE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25.75pt;margin-top:8.4pt;width:123.5pt;height:2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" filled="f" stroked="f" strokeweight="1pt">
              <v:stroke miterlimit="4"/>
              <v:textbox style="mso-fit-shape-to-text:t" inset="1.27mm,1.27mm,1.27mm,1.27mm">
                <w:txbxContent>
                  <w:p w14:paraId="62DE1DBB" w14:textId="77777777" w:rsidR="00D32E5B" w:rsidRPr="007E6D7A" w:rsidRDefault="00D32E5B" w:rsidP="007E6D7A">
                    <w:pPr>
                      <w:pStyle w:val="NoSpacing"/>
                    </w:pPr>
                    <w:r w:rsidRPr="007E6D7A">
                      <w:t xml:space="preserve">© 2022 </w:t>
                    </w:r>
                    <w:proofErr w:type="spellStart"/>
                    <w:r w:rsidRPr="007E6D7A">
                      <w:t>Brainsteering</w:t>
                    </w:r>
                    <w:proofErr w:type="spellEnd"/>
                    <w:r w:rsidRPr="007E6D7A">
                      <w:t xml:space="preserve"> Partners</w:t>
                    </w:r>
                  </w:p>
                </w:txbxContent>
              </v:textbox>
            </v:shape>
          </w:pict>
        </mc:Fallback>
      </mc:AlternateContent>
    </w:r>
    <w:r w:rsidR="00944145">
      <w:rPr>
        <w:noProof/>
      </w:rPr>
      <w:drawing>
        <wp:inline distT="0" distB="0" distL="0" distR="0" wp14:anchorId="483D57FF" wp14:editId="7465A734">
          <wp:extent cx="1880755" cy="380504"/>
          <wp:effectExtent l="0" t="0" r="0" b="635"/>
          <wp:docPr id="12" name="Picture 12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082" cy="406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31C2" w14:textId="77777777" w:rsidR="00177475" w:rsidRDefault="00177475" w:rsidP="007E6D7A">
      <w:r>
        <w:separator/>
      </w:r>
    </w:p>
  </w:footnote>
  <w:footnote w:type="continuationSeparator" w:id="0">
    <w:p w14:paraId="1EB3FFC2" w14:textId="77777777" w:rsidR="00177475" w:rsidRDefault="00177475" w:rsidP="007E6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ED8B" w14:textId="77777777" w:rsidR="00BF4DEE" w:rsidRDefault="00BF4DEE" w:rsidP="007E6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1392" w14:textId="7D96D3DE" w:rsidR="00DD6C3B" w:rsidRPr="00DD6F90" w:rsidRDefault="00BD0F22" w:rsidP="00DD6F90">
    <w:pPr>
      <w:jc w:val="center"/>
      <w:rPr>
        <w:rFonts w:ascii="Source Sans Pro" w:hAnsi="Source Sans Pro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6CEE824" wp14:editId="5AAC86B1">
          <wp:simplePos x="0" y="0"/>
          <wp:positionH relativeFrom="column">
            <wp:posOffset>5504815</wp:posOffset>
          </wp:positionH>
          <wp:positionV relativeFrom="paragraph">
            <wp:posOffset>-390489</wp:posOffset>
          </wp:positionV>
          <wp:extent cx="7635240" cy="7635240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763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7AC">
      <w:rPr>
        <w:noProof/>
      </w:rPr>
      <w:drawing>
        <wp:anchor distT="152400" distB="152400" distL="152400" distR="152400" simplePos="0" relativeHeight="251659264" behindDoc="1" locked="0" layoutInCell="1" allowOverlap="1" wp14:anchorId="27B8176F" wp14:editId="5C67BCB6">
          <wp:simplePos x="0" y="0"/>
          <wp:positionH relativeFrom="page">
            <wp:posOffset>686008</wp:posOffset>
          </wp:positionH>
          <wp:positionV relativeFrom="page">
            <wp:posOffset>9321165</wp:posOffset>
          </wp:positionV>
          <wp:extent cx="1885950" cy="451535"/>
          <wp:effectExtent l="0" t="0" r="0" b="0"/>
          <wp:wrapNone/>
          <wp:docPr id="11" name="officeArt object" descr="C:\Users\-O-\Pictures\to archive\GA\GiantAngstrom-LOGO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-O-\Pictures\to archive\GA\GiantAngstrom-LOGO.wmf" descr="C:\Users\-O-\Pictures\to archive\GA\GiantAngstrom-LOGO.wm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5950" cy="451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E37AC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2BF8596" wp14:editId="58747B72">
              <wp:simplePos x="0" y="0"/>
              <wp:positionH relativeFrom="page">
                <wp:posOffset>4343400</wp:posOffset>
              </wp:positionH>
              <wp:positionV relativeFrom="page">
                <wp:posOffset>9370694</wp:posOffset>
              </wp:positionV>
              <wp:extent cx="2171700" cy="234316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23431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BB3E95F" w14:textId="77777777" w:rsidR="00DD6C3B" w:rsidRDefault="004E37AC">
                          <w:pPr>
                            <w:pStyle w:val="Body"/>
                          </w:pPr>
                          <w:r>
                            <w:rPr>
                              <w:rFonts w:eastAsia="Arial Unicode MS" w:cs="Arial Unicode MS"/>
                              <w:sz w:val="18"/>
                              <w:szCs w:val="18"/>
                              <w:lang w:val="de-DE"/>
                            </w:rPr>
                            <w:t>© 2018 Giant Angstrom Partners</w:t>
                          </w:r>
                        </w:p>
                        <w:p w14:paraId="200CB908" w14:textId="77777777" w:rsidR="00FF31A6" w:rsidRDefault="00FF31A6" w:rsidP="007E6D7A"/>
                        <w:p w14:paraId="23232161" w14:textId="77777777" w:rsidR="00FF31A6" w:rsidRDefault="00FF31A6" w:rsidP="007E6D7A"/>
                        <w:p w14:paraId="15C445EE" w14:textId="77777777" w:rsidR="00FF31A6" w:rsidRDefault="00FF31A6" w:rsidP="007E6D7A"/>
                        <w:p w14:paraId="25BB7E13" w14:textId="77777777" w:rsidR="00F76B83" w:rsidRDefault="00F76B83" w:rsidP="007E6D7A"/>
                        <w:p w14:paraId="24E064BD" w14:textId="77777777" w:rsidR="00FF31A6" w:rsidRDefault="00FF31A6" w:rsidP="007E6D7A"/>
                        <w:p w14:paraId="4F85653A" w14:textId="77777777" w:rsidR="00FF31A6" w:rsidRDefault="00FF31A6" w:rsidP="007E6D7A"/>
                        <w:p w14:paraId="4B892F3F" w14:textId="77777777" w:rsidR="00FF31A6" w:rsidRDefault="00FF31A6" w:rsidP="007E6D7A"/>
                        <w:p w14:paraId="68E6612C" w14:textId="77777777" w:rsidR="00F76B83" w:rsidRDefault="00F76B83" w:rsidP="007E6D7A"/>
                        <w:p w14:paraId="692AB44A" w14:textId="77777777" w:rsidR="00FF31A6" w:rsidRDefault="00FF31A6" w:rsidP="007E6D7A"/>
                        <w:p w14:paraId="26537CE3" w14:textId="77777777" w:rsidR="00FF31A6" w:rsidRDefault="00FF31A6" w:rsidP="007E6D7A"/>
                        <w:p w14:paraId="6BEAC98F" w14:textId="77777777" w:rsidR="00FF31A6" w:rsidRDefault="00FF31A6" w:rsidP="007E6D7A"/>
                        <w:p w14:paraId="29435C86" w14:textId="77777777" w:rsidR="00F76B83" w:rsidRDefault="00F76B83" w:rsidP="007E6D7A"/>
                        <w:p w14:paraId="184157F9" w14:textId="77777777" w:rsidR="00FF31A6" w:rsidRDefault="00FF31A6" w:rsidP="007E6D7A"/>
                        <w:p w14:paraId="1DD8B663" w14:textId="77777777" w:rsidR="00FF31A6" w:rsidRDefault="00FF31A6" w:rsidP="007E6D7A"/>
                        <w:p w14:paraId="1DD9C005" w14:textId="77777777" w:rsidR="00FF31A6" w:rsidRDefault="00FF31A6" w:rsidP="007E6D7A"/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BF859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342pt;margin-top:737.85pt;width:171pt;height:18.4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" filled="f" stroked="f" strokeweight="1pt">
              <v:stroke miterlimit="4"/>
              <v:textbox inset="1.27mm,1.27mm,1.27mm,1.27mm">
                <w:txbxContent>
                  <w:p w14:paraId="5BB3E95F" w14:textId="77777777" w:rsidR="00DD6C3B" w:rsidRDefault="004E37AC">
                    <w:pPr>
                      <w:pStyle w:val="Body"/>
                    </w:pPr>
                    <w:r>
                      <w:rPr>
                        <w:rFonts w:eastAsia="Arial Unicode MS" w:cs="Arial Unicode MS"/>
                        <w:sz w:val="18"/>
                        <w:szCs w:val="18"/>
                        <w:lang w:val="de-DE"/>
                      </w:rPr>
                      <w:t>© 2018 Giant Angstrom Partners</w:t>
                    </w:r>
                  </w:p>
                  <w:p w14:paraId="200CB908" w14:textId="77777777" w:rsidR="00FF31A6" w:rsidRDefault="00FF31A6" w:rsidP="007E6D7A"/>
                  <w:p w14:paraId="23232161" w14:textId="77777777" w:rsidR="00FF31A6" w:rsidRDefault="00FF31A6" w:rsidP="007E6D7A"/>
                  <w:p w14:paraId="15C445EE" w14:textId="77777777" w:rsidR="00FF31A6" w:rsidRDefault="00FF31A6" w:rsidP="007E6D7A"/>
                  <w:p w14:paraId="25BB7E13" w14:textId="77777777" w:rsidR="00F76B83" w:rsidRDefault="00F76B83" w:rsidP="007E6D7A"/>
                  <w:p w14:paraId="24E064BD" w14:textId="77777777" w:rsidR="00FF31A6" w:rsidRDefault="00FF31A6" w:rsidP="007E6D7A"/>
                  <w:p w14:paraId="4F85653A" w14:textId="77777777" w:rsidR="00FF31A6" w:rsidRDefault="00FF31A6" w:rsidP="007E6D7A"/>
                  <w:p w14:paraId="4B892F3F" w14:textId="77777777" w:rsidR="00FF31A6" w:rsidRDefault="00FF31A6" w:rsidP="007E6D7A"/>
                  <w:p w14:paraId="68E6612C" w14:textId="77777777" w:rsidR="00F76B83" w:rsidRDefault="00F76B83" w:rsidP="007E6D7A"/>
                  <w:p w14:paraId="692AB44A" w14:textId="77777777" w:rsidR="00FF31A6" w:rsidRDefault="00FF31A6" w:rsidP="007E6D7A"/>
                  <w:p w14:paraId="26537CE3" w14:textId="77777777" w:rsidR="00FF31A6" w:rsidRDefault="00FF31A6" w:rsidP="007E6D7A"/>
                  <w:p w14:paraId="6BEAC98F" w14:textId="77777777" w:rsidR="00FF31A6" w:rsidRDefault="00FF31A6" w:rsidP="007E6D7A"/>
                  <w:p w14:paraId="29435C86" w14:textId="77777777" w:rsidR="00F76B83" w:rsidRDefault="00F76B83" w:rsidP="007E6D7A"/>
                  <w:p w14:paraId="184157F9" w14:textId="77777777" w:rsidR="00FF31A6" w:rsidRDefault="00FF31A6" w:rsidP="007E6D7A"/>
                  <w:p w14:paraId="1DD8B663" w14:textId="77777777" w:rsidR="00FF31A6" w:rsidRDefault="00FF31A6" w:rsidP="007E6D7A"/>
                  <w:p w14:paraId="1DD9C005" w14:textId="77777777" w:rsidR="00FF31A6" w:rsidRDefault="00FF31A6" w:rsidP="007E6D7A"/>
                </w:txbxContent>
              </v:textbox>
              <w10:wrap anchorx="page" anchory="page"/>
            </v:shape>
          </w:pict>
        </mc:Fallback>
      </mc:AlternateContent>
    </w:r>
    <w:r w:rsidR="004E37AC" w:rsidRPr="00DD6F90">
      <w:rPr>
        <w:rFonts w:ascii="Source Sans Pro" w:hAnsi="Source Sans Pro"/>
        <w:b/>
        <w:bCs/>
        <w:sz w:val="36"/>
        <w:szCs w:val="36"/>
      </w:rPr>
      <w:t>Your Roadmap Timeline</w:t>
    </w:r>
  </w:p>
  <w:p w14:paraId="522CAE04" w14:textId="77777777" w:rsidR="00DD6C3B" w:rsidRDefault="00DD6C3B">
    <w:pPr>
      <w:pStyle w:val="Body"/>
      <w:widowControl w:val="0"/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403E" w14:textId="77777777" w:rsidR="00BF4DEE" w:rsidRDefault="00BF4DEE" w:rsidP="007E6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169A6"/>
    <w:multiLevelType w:val="hybridMultilevel"/>
    <w:tmpl w:val="621A0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664D1"/>
    <w:multiLevelType w:val="hybridMultilevel"/>
    <w:tmpl w:val="E04EAFE2"/>
    <w:lvl w:ilvl="0" w:tplc="E4B80D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77992">
    <w:abstractNumId w:val="0"/>
  </w:num>
  <w:num w:numId="2" w16cid:durableId="1472866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72"/>
    <w:rsid w:val="00001009"/>
    <w:rsid w:val="00025BCA"/>
    <w:rsid w:val="00104023"/>
    <w:rsid w:val="00122F11"/>
    <w:rsid w:val="00155A06"/>
    <w:rsid w:val="00176ACB"/>
    <w:rsid w:val="00177475"/>
    <w:rsid w:val="001D4372"/>
    <w:rsid w:val="00292140"/>
    <w:rsid w:val="0030050B"/>
    <w:rsid w:val="0032601A"/>
    <w:rsid w:val="003A77D5"/>
    <w:rsid w:val="003F20EE"/>
    <w:rsid w:val="0041401D"/>
    <w:rsid w:val="00452658"/>
    <w:rsid w:val="004737A1"/>
    <w:rsid w:val="004E37AC"/>
    <w:rsid w:val="004F3FB2"/>
    <w:rsid w:val="00522CEE"/>
    <w:rsid w:val="00571E2C"/>
    <w:rsid w:val="00650AAD"/>
    <w:rsid w:val="006A3C56"/>
    <w:rsid w:val="006B0D8D"/>
    <w:rsid w:val="006C688A"/>
    <w:rsid w:val="0078094A"/>
    <w:rsid w:val="007E6D7A"/>
    <w:rsid w:val="00871CA8"/>
    <w:rsid w:val="00944145"/>
    <w:rsid w:val="009B4DE0"/>
    <w:rsid w:val="009D5DDE"/>
    <w:rsid w:val="00AE1F32"/>
    <w:rsid w:val="00B87FE6"/>
    <w:rsid w:val="00BD0F22"/>
    <w:rsid w:val="00BF4DEE"/>
    <w:rsid w:val="00C86206"/>
    <w:rsid w:val="00C91C4A"/>
    <w:rsid w:val="00C9530A"/>
    <w:rsid w:val="00D32E5B"/>
    <w:rsid w:val="00D46CCD"/>
    <w:rsid w:val="00D7631F"/>
    <w:rsid w:val="00DD6C3B"/>
    <w:rsid w:val="00DD6F90"/>
    <w:rsid w:val="00DD7575"/>
    <w:rsid w:val="00E20034"/>
    <w:rsid w:val="00E84A35"/>
    <w:rsid w:val="00E868D6"/>
    <w:rsid w:val="00EE0387"/>
    <w:rsid w:val="00F5755A"/>
    <w:rsid w:val="00F76B83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E44D1"/>
  <w15:docId w15:val="{2ABD6EF8-00CA-6441-A3C6-292FFCDB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D7A"/>
    <w:rPr>
      <w:rFonts w:ascii="Source Serif Pro" w:hAnsi="Source Serif Pro" w:cs="Noto Serif"/>
      <w:color w:val="000000" w:themeColor="text1"/>
      <w:sz w:val="22"/>
      <w:szCs w:val="22"/>
      <w:u w:color="000000"/>
    </w:rPr>
  </w:style>
  <w:style w:type="paragraph" w:styleId="Heading1">
    <w:name w:val="heading 1"/>
    <w:basedOn w:val="p1"/>
    <w:next w:val="Normal"/>
    <w:link w:val="Heading1Char"/>
    <w:uiPriority w:val="9"/>
    <w:qFormat/>
    <w:rsid w:val="007E6D7A"/>
    <w:pPr>
      <w:jc w:val="center"/>
      <w:outlineLvl w:val="0"/>
    </w:pPr>
    <w:rPr>
      <w:rFonts w:ascii="Source Sans Pro" w:hAnsi="Source Sans Pro" w:cs="Noto Sans"/>
      <w:b/>
      <w:bCs/>
      <w:color w:val="000000" w:themeColor="tex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ACB"/>
    <w:pPr>
      <w:keepNext/>
      <w:keepLines/>
      <w:spacing w:before="40" w:after="120"/>
      <w:outlineLvl w:val="1"/>
    </w:pPr>
    <w:rPr>
      <w:rFonts w:ascii="Noto Sans" w:eastAsiaTheme="majorEastAsia" w:hAnsi="Noto Sans" w:cs="Noto San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1">
    <w:name w:val="p1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Body">
    <w:name w:val="Body"/>
    <w:pPr>
      <w:spacing w:after="200" w:line="276" w:lineRule="auto"/>
    </w:pPr>
    <w:rPr>
      <w:rFonts w:ascii="Verdana" w:eastAsia="Verdana" w:hAnsi="Verdana" w:cs="Verdana"/>
      <w:color w:val="404040"/>
      <w:u w:color="40404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Verdana" w:eastAsia="Verdana" w:hAnsi="Verdana" w:cs="Verdana"/>
      <w:color w:val="404040"/>
      <w:u w:color="404040"/>
    </w:rPr>
  </w:style>
  <w:style w:type="paragraph" w:customStyle="1" w:styleId="Normal1">
    <w:name w:val="Normal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none" w:color="000000"/>
    </w:rPr>
  </w:style>
  <w:style w:type="paragraph" w:styleId="Header">
    <w:name w:val="header"/>
    <w:basedOn w:val="Normal"/>
    <w:link w:val="HeaderChar"/>
    <w:uiPriority w:val="99"/>
    <w:unhideWhenUsed/>
    <w:rsid w:val="00BF4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D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4D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3FB2"/>
    <w:pPr>
      <w:numPr>
        <w:numId w:val="2"/>
      </w:numPr>
      <w:tabs>
        <w:tab w:val="left" w:pos="166"/>
      </w:tabs>
      <w:ind w:left="76" w:hanging="104"/>
      <w:contextualSpacing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E6D7A"/>
    <w:rPr>
      <w:rFonts w:ascii="Source Sans Pro" w:hAnsi="Source Sans Pro" w:cs="Noto Sans"/>
      <w:b/>
      <w:bCs/>
      <w:color w:val="000000" w:themeColor="text1"/>
      <w:sz w:val="40"/>
      <w:szCs w:val="40"/>
      <w:u w:color="000000"/>
    </w:rPr>
  </w:style>
  <w:style w:type="paragraph" w:styleId="NoSpacing">
    <w:name w:val="No Spacing"/>
    <w:basedOn w:val="Normal1"/>
    <w:uiPriority w:val="1"/>
    <w:qFormat/>
    <w:rsid w:val="007E6D7A"/>
    <w:pPr>
      <w:widowControl w:val="0"/>
      <w:spacing w:line="240" w:lineRule="auto"/>
      <w:jc w:val="right"/>
    </w:pPr>
    <w:rPr>
      <w:rFonts w:ascii="Source Sans Pro" w:hAnsi="Source Sans Pro" w:cs="Noto Sans"/>
      <w:color w:val="000000" w:themeColor="tex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6ACB"/>
    <w:rPr>
      <w:rFonts w:ascii="Noto Sans" w:eastAsiaTheme="majorEastAsia" w:hAnsi="Noto Sans" w:cs="Noto Sans"/>
      <w:b/>
      <w:bCs/>
      <w:color w:val="000000" w:themeColor="text1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fgrfp.org/applicants/important-dat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vernunez/Library/Group%20Containers/UBF8T346G9.Office/User%20Content.localized/Templates.localized/BS%20Landscape%20Cirriculum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BS Landscape Cirriculum.dotx</Template>
  <TotalTime>5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River Nunez</cp:lastModifiedBy>
  <cp:revision>3</cp:revision>
  <dcterms:created xsi:type="dcterms:W3CDTF">2022-04-05T19:55:00Z</dcterms:created>
  <dcterms:modified xsi:type="dcterms:W3CDTF">2022-04-05T20:00:00Z</dcterms:modified>
</cp:coreProperties>
</file>