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Syllabus: Ruth Kirschstein F-Series Grant Writing Course (August 8, 2024 Deadline)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Unless otherwise indicated, all class discussions are scheduled for Mondays at 2:00 – 4:00 (EST)</w:t>
      </w:r>
      <w:r w:rsidDel="00000000" w:rsidR="00000000" w:rsidRPr="00000000">
        <w:rPr>
          <w:rtl w:val="0"/>
        </w:rPr>
        <w:t xml:space="preserve"> here: https://us06web.zoom.us/j/84484836183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writing assignments will be due no later than Friday evening.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documents will be returned to you in time to review before class discussion.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starts Monday, May 13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58"/>
        <w:gridCol w:w="6177"/>
        <w:gridCol w:w="1890"/>
        <w:tblGridChange w:id="0">
          <w:tblGrid>
            <w:gridCol w:w="1558"/>
            <w:gridCol w:w="6177"/>
            <w:gridCol w:w="189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May 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Overview, Writing for your Audience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Specific Aims, Write Specific Aims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17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Specific Aims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May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Specific Aims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Applicant’s Background and Goals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Applicant’s Background and Goals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Applicant’s Background and Goals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27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MEMORIAL DAY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May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Applicant’s Background and Goals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More About the Applicant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Documents for More About the Applicant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Documents for More About the Applicant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June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More About the Applicant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Significance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Significance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Ryan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7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Significance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June 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Significance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Proposed Research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Rationale and Preliminary Data for Aim 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Rationale and Preliminary Data Aim 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June 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Rationale and Preliminary Data Aim 1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 Lesson: Research Design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Experimental Design, Expected Results, Potential Problems Aim 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21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Experimental Design, Expected Results, Potential Problems Aim 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June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 Experimental Design, Expected Results, Potential Problems Aim 1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Write All Experimental for Aim 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July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Polishing and Strategic Proposal Development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Ryan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Submit Full Application for Final Review and Edits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Latest Date for Return of Full Application to Students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Hollenbach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18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Internal Administrative Deadlines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August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(Thursday)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NIH Deadline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B6FB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93D80"/>
    <w:pPr>
      <w:ind w:left="720"/>
      <w:contextualSpacing w:val="1"/>
    </w:pPr>
  </w:style>
  <w:style w:type="table" w:styleId="GridTable5Dark-Accent3">
    <w:name w:val="Grid Table 5 Dark Accent 3"/>
    <w:basedOn w:val="TableNormal"/>
    <w:uiPriority w:val="50"/>
    <w:rsid w:val="001F7A5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1F7A55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">
    <w:name w:val="List Table 1 Light"/>
    <w:basedOn w:val="TableNormal"/>
    <w:uiPriority w:val="46"/>
    <w:rsid w:val="00835398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835398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eded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cQs6mqcZczLEsgWlXnanYHgWQ==">CgMxLjA4AHIhMU00MnBmSlIzNWgxRk1faXRjVUY5RWhaZEM3eXE2LXJD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2024-02-28T17:09:00Z</dcterms:created>
  <dc:creator>Microsoft Office User</dc:creator>
</cp:coreProperties>
</file>